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93" w:rsidRDefault="001F1A93" w:rsidP="001F1A93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</w:p>
    <w:p w:rsidR="001F1A93" w:rsidRDefault="001F1A93" w:rsidP="00362227">
      <w:pPr>
        <w:pStyle w:val="a3"/>
        <w:spacing w:before="120" w:beforeAutospacing="0" w:after="12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УВАЖАЕМЫЕ РОДИТЕЛИ ВЫПУСКНИКОВ!</w:t>
      </w:r>
    </w:p>
    <w:p w:rsidR="001F1A93" w:rsidRPr="001F1A93" w:rsidRDefault="001F1A93" w:rsidP="001F1A93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1F1A93">
        <w:rPr>
          <w:color w:val="000000"/>
          <w:sz w:val="32"/>
          <w:szCs w:val="32"/>
        </w:rPr>
        <w:t>В преддверии мероприятий, посвящённых выпуску детей старшего дошкольного возраста в школу, доводим до вашего сведения порядок проведения праздничных мероприятий.</w:t>
      </w:r>
    </w:p>
    <w:p w:rsidR="001F1A93" w:rsidRPr="001F1A93" w:rsidRDefault="001F1A93" w:rsidP="001F1A93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1F1A93">
        <w:rPr>
          <w:color w:val="000000"/>
          <w:sz w:val="32"/>
          <w:szCs w:val="32"/>
        </w:rPr>
        <w:t>В соответствии с рекомендациями департамента образования Белгородской области и одновременно руководствуясь СанПиН в условиях распространения COVID-19 всем нам необходимо придерживаться следующих правил:</w:t>
      </w:r>
    </w:p>
    <w:p w:rsidR="001F1A93" w:rsidRPr="001F1A93" w:rsidRDefault="001F1A93" w:rsidP="001F1A93">
      <w:pPr>
        <w:numPr>
          <w:ilvl w:val="0"/>
          <w:numId w:val="1"/>
        </w:numPr>
        <w:spacing w:before="48" w:after="48" w:line="240" w:lineRule="atLeast"/>
        <w:ind w:left="480"/>
        <w:rPr>
          <w:color w:val="322442"/>
          <w:sz w:val="32"/>
          <w:szCs w:val="32"/>
        </w:rPr>
      </w:pPr>
      <w:r w:rsidRPr="001F1A93">
        <w:rPr>
          <w:color w:val="322442"/>
          <w:sz w:val="32"/>
          <w:szCs w:val="32"/>
        </w:rPr>
        <w:t>присутствовать на выпускных мероприятиях в качестве гостей могут только родители (законные представители) воспитанника;</w:t>
      </w:r>
    </w:p>
    <w:p w:rsidR="001F1A93" w:rsidRPr="001F1A93" w:rsidRDefault="001F1A93" w:rsidP="001F1A93">
      <w:pPr>
        <w:numPr>
          <w:ilvl w:val="0"/>
          <w:numId w:val="1"/>
        </w:numPr>
        <w:spacing w:before="48" w:after="48" w:line="240" w:lineRule="atLeast"/>
        <w:ind w:left="480"/>
        <w:rPr>
          <w:color w:val="322442"/>
          <w:sz w:val="32"/>
          <w:szCs w:val="32"/>
        </w:rPr>
      </w:pPr>
      <w:r w:rsidRPr="001F1A93">
        <w:rPr>
          <w:color w:val="322442"/>
          <w:sz w:val="32"/>
          <w:szCs w:val="32"/>
        </w:rPr>
        <w:t>при входе в ДОУ обязательна гигиеническая обработка рук с применением кожных антисептиков;</w:t>
      </w:r>
    </w:p>
    <w:p w:rsidR="001F1A93" w:rsidRPr="001F1A93" w:rsidRDefault="001F1A93" w:rsidP="001F1A93">
      <w:pPr>
        <w:numPr>
          <w:ilvl w:val="0"/>
          <w:numId w:val="1"/>
        </w:numPr>
        <w:spacing w:before="48" w:after="48" w:line="240" w:lineRule="atLeast"/>
        <w:ind w:left="480"/>
        <w:rPr>
          <w:color w:val="322442"/>
          <w:sz w:val="32"/>
          <w:szCs w:val="32"/>
        </w:rPr>
      </w:pPr>
      <w:r w:rsidRPr="001F1A93">
        <w:rPr>
          <w:color w:val="322442"/>
          <w:sz w:val="32"/>
          <w:szCs w:val="32"/>
        </w:rPr>
        <w:t> постановлением Губернатора Белгородской области продолжается требование по ношению масок при нахождении в общественных местах;</w:t>
      </w:r>
    </w:p>
    <w:p w:rsidR="001F1A93" w:rsidRPr="001F1A93" w:rsidRDefault="001F1A93" w:rsidP="001F1A93">
      <w:pPr>
        <w:numPr>
          <w:ilvl w:val="0"/>
          <w:numId w:val="1"/>
        </w:numPr>
        <w:spacing w:before="48" w:after="48" w:line="240" w:lineRule="atLeast"/>
        <w:ind w:left="480"/>
        <w:rPr>
          <w:color w:val="322442"/>
          <w:sz w:val="32"/>
          <w:szCs w:val="32"/>
        </w:rPr>
      </w:pPr>
      <w:r w:rsidRPr="001F1A93">
        <w:rPr>
          <w:color w:val="322442"/>
          <w:sz w:val="32"/>
          <w:szCs w:val="32"/>
        </w:rPr>
        <w:t>допуск в музыкальный зал осуществляется после проведения обязательной  термометрии с целью выявления лиц с повышенной температурой и признаками ОРВИ и недопущения их нахождения в ДОУ;</w:t>
      </w:r>
    </w:p>
    <w:p w:rsidR="001F1A93" w:rsidRPr="001F1A93" w:rsidRDefault="001F1A93" w:rsidP="001F1A93">
      <w:pPr>
        <w:numPr>
          <w:ilvl w:val="0"/>
          <w:numId w:val="1"/>
        </w:numPr>
        <w:spacing w:before="48" w:after="48" w:line="240" w:lineRule="atLeast"/>
        <w:ind w:left="480"/>
        <w:rPr>
          <w:color w:val="322442"/>
          <w:sz w:val="32"/>
          <w:szCs w:val="32"/>
        </w:rPr>
      </w:pPr>
      <w:r w:rsidRPr="001F1A93">
        <w:rPr>
          <w:color w:val="322442"/>
          <w:sz w:val="32"/>
          <w:szCs w:val="32"/>
        </w:rPr>
        <w:t xml:space="preserve">при отсутствии воспитанника до праздника по болезни или семейным обстоятельствам — необходимо наличие справки об </w:t>
      </w:r>
      <w:proofErr w:type="spellStart"/>
      <w:r w:rsidRPr="001F1A93">
        <w:rPr>
          <w:color w:val="322442"/>
          <w:sz w:val="32"/>
          <w:szCs w:val="32"/>
        </w:rPr>
        <w:t>эпидокружении</w:t>
      </w:r>
      <w:proofErr w:type="spellEnd"/>
      <w:r w:rsidRPr="001F1A93">
        <w:rPr>
          <w:color w:val="322442"/>
          <w:sz w:val="32"/>
          <w:szCs w:val="32"/>
        </w:rPr>
        <w:t>.</w:t>
      </w:r>
    </w:p>
    <w:p w:rsidR="001F1A93" w:rsidRPr="001F1A93" w:rsidRDefault="001F1A93" w:rsidP="001F1A93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1F1A93">
        <w:rPr>
          <w:color w:val="000000"/>
          <w:sz w:val="32"/>
          <w:szCs w:val="32"/>
        </w:rPr>
        <w:t>Мы осознаем, как важно для вас участие в празднике, и надеемся на ваше понимание и ответственность за здоровье детей.</w:t>
      </w:r>
    </w:p>
    <w:p w:rsidR="00AF15F7" w:rsidRDefault="00AF15F7"/>
    <w:p w:rsidR="001F1A93" w:rsidRDefault="001F1A93"/>
    <w:p w:rsidR="00362227" w:rsidRDefault="00362227"/>
    <w:p w:rsidR="00362227" w:rsidRDefault="00362227"/>
    <w:p w:rsidR="00362227" w:rsidRDefault="00362227"/>
    <w:p w:rsidR="00362227" w:rsidRDefault="00362227"/>
    <w:p w:rsidR="00362227" w:rsidRDefault="00362227"/>
    <w:p w:rsidR="00362227" w:rsidRDefault="00362227">
      <w:bookmarkStart w:id="0" w:name="_GoBack"/>
      <w:bookmarkEnd w:id="0"/>
    </w:p>
    <w:p w:rsidR="001F1A93" w:rsidRDefault="001F1A93"/>
    <w:p w:rsidR="001F1A93" w:rsidRPr="001F1A93" w:rsidRDefault="001F1A93" w:rsidP="001F1A93">
      <w:pPr>
        <w:jc w:val="right"/>
        <w:rPr>
          <w:sz w:val="32"/>
          <w:szCs w:val="32"/>
        </w:rPr>
      </w:pPr>
      <w:r w:rsidRPr="001F1A93">
        <w:rPr>
          <w:sz w:val="32"/>
          <w:szCs w:val="32"/>
        </w:rPr>
        <w:t>Администрация МБДОУ «Матрено-Гезовский детский сад»</w:t>
      </w:r>
    </w:p>
    <w:sectPr w:rsidR="001F1A93" w:rsidRPr="001F1A93" w:rsidSect="0036222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552"/>
    <w:multiLevelType w:val="multilevel"/>
    <w:tmpl w:val="B048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3"/>
    <w:rsid w:val="00102563"/>
    <w:rsid w:val="001F1A93"/>
    <w:rsid w:val="00362227"/>
    <w:rsid w:val="00AF15F7"/>
    <w:rsid w:val="00A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2021-05-13T04:50:00Z</dcterms:created>
  <dcterms:modified xsi:type="dcterms:W3CDTF">2021-05-13T04:53:00Z</dcterms:modified>
</cp:coreProperties>
</file>